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1EAD6" w14:textId="21B25122" w:rsidR="003954E2" w:rsidRPr="003954E2" w:rsidRDefault="003954E2" w:rsidP="003954E2">
      <w:pPr>
        <w:spacing w:after="0" w:line="240" w:lineRule="auto"/>
        <w:jc w:val="center"/>
        <w:outlineLvl w:val="1"/>
        <w:rPr>
          <w:rFonts w:ascii="Incised901 BdCn BT" w:eastAsia="Times New Roman" w:hAnsi="Incised901 BdCn BT" w:cs="Times New Roman"/>
          <w:color w:val="2F5496" w:themeColor="accent1" w:themeShade="BF"/>
          <w:sz w:val="56"/>
          <w:szCs w:val="56"/>
          <w:lang w:eastAsia="fr-FR"/>
        </w:rPr>
      </w:pPr>
      <w:r w:rsidRPr="003954E2">
        <w:rPr>
          <w:rFonts w:ascii="Arial Narrow" w:eastAsia="Times New Roman" w:hAnsi="Arial Narrow" w:cs="Open Sans"/>
          <w:color w:val="111111"/>
          <w:sz w:val="32"/>
          <w:szCs w:val="32"/>
          <w:lang w:eastAsia="fr-FR"/>
        </w:rPr>
        <w:drawing>
          <wp:anchor distT="0" distB="0" distL="114300" distR="114300" simplePos="0" relativeHeight="251659264" behindDoc="0" locked="0" layoutInCell="1" allowOverlap="1" wp14:anchorId="4E56FA68" wp14:editId="7F9924A8">
            <wp:simplePos x="0" y="0"/>
            <wp:positionH relativeFrom="column">
              <wp:posOffset>-106680</wp:posOffset>
            </wp:positionH>
            <wp:positionV relativeFrom="paragraph">
              <wp:posOffset>-117797</wp:posOffset>
            </wp:positionV>
            <wp:extent cx="901521" cy="467691"/>
            <wp:effectExtent l="0" t="0" r="0" b="889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6312" t="8331" r="3876" b="11673"/>
                    <a:stretch/>
                  </pic:blipFill>
                  <pic:spPr bwMode="auto">
                    <a:xfrm>
                      <a:off x="0" y="0"/>
                      <a:ext cx="901521" cy="4676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54E2">
        <w:rPr>
          <w:rFonts w:ascii="Incised901 BdCn BT" w:eastAsia="Times New Roman" w:hAnsi="Incised901 BdCn BT" w:cs="Times New Roman"/>
          <w:color w:val="2F5496" w:themeColor="accent1" w:themeShade="BF"/>
          <w:sz w:val="56"/>
          <w:szCs w:val="56"/>
          <w:lang w:eastAsia="fr-FR"/>
        </w:rPr>
        <w:t>La charte des droits des stomisés</w:t>
      </w:r>
    </w:p>
    <w:p w14:paraId="31CAF168" w14:textId="274B4F0F" w:rsidR="003954E2" w:rsidRPr="003954E2" w:rsidRDefault="003954E2" w:rsidP="003954E2">
      <w:pPr>
        <w:spacing w:after="0" w:line="240" w:lineRule="auto"/>
        <w:ind w:left="-142" w:right="-166"/>
        <w:jc w:val="center"/>
        <w:rPr>
          <w:rFonts w:ascii="Incised901 BdCn BT" w:eastAsia="Times New Roman" w:hAnsi="Incised901 BdCn BT" w:cs="Open Sans"/>
          <w:color w:val="111111"/>
          <w:sz w:val="36"/>
          <w:szCs w:val="36"/>
          <w:lang w:eastAsia="fr-FR"/>
        </w:rPr>
      </w:pPr>
      <w:r w:rsidRPr="003954E2">
        <w:rPr>
          <w:rFonts w:ascii="Incised901 BdCn BT" w:eastAsia="Times New Roman" w:hAnsi="Incised901 BdCn BT" w:cs="Open Sans"/>
          <w:color w:val="111111"/>
          <w:sz w:val="36"/>
          <w:szCs w:val="36"/>
          <w:lang w:eastAsia="fr-FR"/>
        </w:rPr>
        <w:t>La</w:t>
      </w:r>
      <w:r w:rsidRPr="003954E2">
        <w:rPr>
          <w:rFonts w:ascii="Arial" w:eastAsia="Times New Roman" w:hAnsi="Arial" w:cs="Arial"/>
          <w:color w:val="111111"/>
          <w:sz w:val="36"/>
          <w:szCs w:val="36"/>
          <w:lang w:eastAsia="fr-FR"/>
        </w:rPr>
        <w:t>​</w:t>
      </w:r>
      <w:r w:rsidRPr="003954E2">
        <w:rPr>
          <w:rFonts w:ascii="Incised901 BdCn BT" w:eastAsia="Times New Roman" w:hAnsi="Incised901 BdCn BT" w:cs="Open Sans"/>
          <w:color w:val="111111"/>
          <w:sz w:val="36"/>
          <w:szCs w:val="36"/>
          <w:lang w:eastAsia="fr-FR"/>
        </w:rPr>
        <w:t xml:space="preserve"> Charte des droits des personnes stomisé</w:t>
      </w:r>
      <w:r>
        <w:rPr>
          <w:rFonts w:ascii="Incised901 BdCn BT" w:eastAsia="Times New Roman" w:hAnsi="Incised901 BdCn BT" w:cs="Open Sans"/>
          <w:color w:val="111111"/>
          <w:sz w:val="36"/>
          <w:szCs w:val="36"/>
          <w:lang w:eastAsia="fr-FR"/>
        </w:rPr>
        <w:t>e</w:t>
      </w:r>
      <w:r w:rsidRPr="003954E2">
        <w:rPr>
          <w:rFonts w:ascii="Incised901 BdCn BT" w:eastAsia="Times New Roman" w:hAnsi="Incised901 BdCn BT" w:cs="Open Sans"/>
          <w:color w:val="111111"/>
          <w:sz w:val="36"/>
          <w:szCs w:val="36"/>
          <w:lang w:eastAsia="fr-FR"/>
        </w:rPr>
        <w:t>s présente les besoins spécifiques</w:t>
      </w:r>
      <w:r w:rsidRPr="003954E2">
        <w:rPr>
          <w:rFonts w:ascii="Incised901 BdCn BT" w:eastAsia="Times New Roman" w:hAnsi="Incised901 BdCn BT" w:cs="Open Sans"/>
          <w:color w:val="111111"/>
          <w:sz w:val="36"/>
          <w:szCs w:val="36"/>
          <w:lang w:eastAsia="fr-FR"/>
        </w:rPr>
        <w:br/>
        <w:t>de ce groupe particulier de patients et les soins qu’ils requièrent.</w:t>
      </w:r>
    </w:p>
    <w:p w14:paraId="0069A170" w14:textId="77777777" w:rsidR="003954E2" w:rsidRPr="003954E2" w:rsidRDefault="003954E2" w:rsidP="003954E2">
      <w:pPr>
        <w:spacing w:after="0" w:line="240" w:lineRule="auto"/>
        <w:jc w:val="center"/>
        <w:rPr>
          <w:rFonts w:ascii="Open Sans" w:eastAsia="Times New Roman" w:hAnsi="Open Sans" w:cs="Open Sans"/>
          <w:b/>
          <w:bCs/>
          <w:color w:val="111111"/>
          <w:sz w:val="24"/>
          <w:szCs w:val="24"/>
          <w:lang w:eastAsia="fr-FR"/>
        </w:rPr>
      </w:pPr>
    </w:p>
    <w:p w14:paraId="339B1E07" w14:textId="4C2E279B" w:rsidR="003954E2" w:rsidRDefault="003954E2" w:rsidP="003954E2">
      <w:pPr>
        <w:spacing w:after="0" w:line="240" w:lineRule="auto"/>
        <w:ind w:left="-284" w:right="-307"/>
        <w:jc w:val="center"/>
        <w:rPr>
          <w:rFonts w:ascii="Arial Narrow" w:eastAsia="Times New Roman" w:hAnsi="Arial Narrow" w:cs="Open Sans"/>
          <w:color w:val="111111"/>
          <w:sz w:val="32"/>
          <w:szCs w:val="32"/>
          <w:lang w:eastAsia="fr-FR"/>
        </w:rPr>
      </w:pPr>
      <w:r w:rsidRPr="003954E2">
        <w:rPr>
          <w:rFonts w:ascii="Arial Narrow" w:eastAsia="Times New Roman" w:hAnsi="Arial Narrow" w:cs="Open Sans"/>
          <w:color w:val="111111"/>
          <w:sz w:val="32"/>
          <w:szCs w:val="32"/>
          <w:lang w:eastAsia="fr-FR"/>
        </w:rPr>
        <w:t>Ils doivent recevoir l’information et le soin qui leur permettront de vivre une vie autonome et indépendante, et de participer à toutes les décisions les concernant.</w:t>
      </w:r>
      <w:r w:rsidRPr="003954E2">
        <w:rPr>
          <w:rFonts w:ascii="Arial Narrow" w:eastAsia="Times New Roman" w:hAnsi="Arial Narrow" w:cs="Open Sans"/>
          <w:color w:val="111111"/>
          <w:sz w:val="32"/>
          <w:szCs w:val="32"/>
          <w:lang w:eastAsia="fr-FR"/>
        </w:rPr>
        <w:br/>
        <w:t>L’objectif de l’Association Internationale des Stomisés est que cette Charte soit mise en place dans tous les pays du monde.</w:t>
      </w:r>
    </w:p>
    <w:p w14:paraId="519BE3AB" w14:textId="02F560F8" w:rsidR="003954E2" w:rsidRPr="003954E2" w:rsidRDefault="003954E2" w:rsidP="003954E2">
      <w:pPr>
        <w:spacing w:after="0" w:line="240" w:lineRule="auto"/>
        <w:ind w:right="-24"/>
        <w:jc w:val="both"/>
        <w:rPr>
          <w:rFonts w:ascii="Arial Narrow" w:eastAsia="Times New Roman" w:hAnsi="Arial Narrow" w:cs="Open Sans"/>
          <w:color w:val="111111"/>
          <w:sz w:val="32"/>
          <w:szCs w:val="32"/>
          <w:lang w:eastAsia="fr-FR"/>
        </w:rPr>
      </w:pPr>
      <w:r w:rsidRPr="003954E2">
        <w:rPr>
          <w:rFonts w:ascii="Arial Narrow" w:eastAsia="Times New Roman" w:hAnsi="Arial Narrow" w:cs="Open Sans"/>
          <w:color w:val="111111"/>
          <w:sz w:val="32"/>
          <w:szCs w:val="32"/>
          <w:lang w:eastAsia="fr-FR"/>
        </w:rPr>
        <w:br/>
        <w:t>Le patient stomisé doit :</w:t>
      </w:r>
    </w:p>
    <w:p w14:paraId="42231BC3" w14:textId="4D2EFCA1" w:rsidR="003954E2" w:rsidRPr="003954E2" w:rsidRDefault="003954E2" w:rsidP="003954E2">
      <w:pPr>
        <w:spacing w:after="0" w:line="240" w:lineRule="auto"/>
        <w:ind w:right="685"/>
        <w:rPr>
          <w:rFonts w:ascii="Arial Narrow" w:eastAsia="Times New Roman" w:hAnsi="Arial Narrow" w:cs="Open Sans"/>
          <w:color w:val="111111"/>
          <w:sz w:val="32"/>
          <w:szCs w:val="32"/>
          <w:lang w:eastAsia="fr-FR"/>
        </w:rPr>
      </w:pPr>
    </w:p>
    <w:p w14:paraId="313E03FD" w14:textId="0B65E792" w:rsidR="003954E2" w:rsidRPr="003954E2" w:rsidRDefault="003954E2" w:rsidP="003954E2">
      <w:pPr>
        <w:numPr>
          <w:ilvl w:val="0"/>
          <w:numId w:val="2"/>
        </w:numPr>
        <w:spacing w:after="120" w:line="240" w:lineRule="auto"/>
        <w:ind w:left="714" w:right="685" w:hanging="357"/>
        <w:jc w:val="both"/>
        <w:rPr>
          <w:rFonts w:ascii="Arial Narrow" w:eastAsia="Times New Roman" w:hAnsi="Arial Narrow" w:cs="Open Sans"/>
          <w:color w:val="111111"/>
          <w:sz w:val="32"/>
          <w:szCs w:val="32"/>
          <w:lang w:eastAsia="fr-FR"/>
        </w:rPr>
      </w:pPr>
      <w:r w:rsidRPr="003954E2">
        <w:rPr>
          <w:rFonts w:ascii="Arial Narrow" w:eastAsia="Times New Roman" w:hAnsi="Arial Narrow" w:cs="Open Sans"/>
          <w:color w:val="111111"/>
          <w:sz w:val="32"/>
          <w:szCs w:val="32"/>
          <w:lang w:eastAsia="fr-FR"/>
        </w:rPr>
        <w:t>Recevoir des conseils préopératoires afin d’être complètement conscient des bénéfices de l’opération et des points essentiels de la vie avec une stomie.</w:t>
      </w:r>
    </w:p>
    <w:p w14:paraId="332BCFBC" w14:textId="1924F267" w:rsidR="003954E2" w:rsidRPr="003954E2" w:rsidRDefault="003954E2" w:rsidP="003954E2">
      <w:pPr>
        <w:numPr>
          <w:ilvl w:val="0"/>
          <w:numId w:val="2"/>
        </w:numPr>
        <w:spacing w:after="120" w:line="240" w:lineRule="auto"/>
        <w:ind w:left="714" w:right="685" w:hanging="357"/>
        <w:jc w:val="both"/>
        <w:rPr>
          <w:rFonts w:ascii="Arial Narrow" w:eastAsia="Times New Roman" w:hAnsi="Arial Narrow" w:cs="Open Sans"/>
          <w:color w:val="111111"/>
          <w:sz w:val="32"/>
          <w:szCs w:val="32"/>
          <w:lang w:eastAsia="fr-FR"/>
        </w:rPr>
      </w:pPr>
      <w:r w:rsidRPr="003954E2">
        <w:rPr>
          <w:rFonts w:ascii="Arial Narrow" w:eastAsia="Times New Roman" w:hAnsi="Arial Narrow" w:cs="Open Sans"/>
          <w:color w:val="111111"/>
          <w:sz w:val="32"/>
          <w:szCs w:val="32"/>
          <w:lang w:eastAsia="fr-FR"/>
        </w:rPr>
        <w:t>Avoir une stomie appropriée, placée de manière appropriée, avec une prise en considération totale du confort du patient.</w:t>
      </w:r>
    </w:p>
    <w:p w14:paraId="32CD3C6F" w14:textId="5371C3F5" w:rsidR="003954E2" w:rsidRPr="003954E2" w:rsidRDefault="003954E2" w:rsidP="003954E2">
      <w:pPr>
        <w:numPr>
          <w:ilvl w:val="0"/>
          <w:numId w:val="2"/>
        </w:numPr>
        <w:spacing w:after="120" w:line="240" w:lineRule="auto"/>
        <w:ind w:left="714" w:right="685" w:hanging="357"/>
        <w:jc w:val="both"/>
        <w:rPr>
          <w:rFonts w:ascii="Arial Narrow" w:eastAsia="Times New Roman" w:hAnsi="Arial Narrow" w:cs="Open Sans"/>
          <w:color w:val="111111"/>
          <w:sz w:val="32"/>
          <w:szCs w:val="32"/>
          <w:lang w:eastAsia="fr-FR"/>
        </w:rPr>
      </w:pPr>
      <w:r w:rsidRPr="003954E2">
        <w:rPr>
          <w:rFonts w:ascii="Arial Narrow" w:eastAsia="Times New Roman" w:hAnsi="Arial Narrow" w:cs="Open Sans"/>
          <w:color w:val="111111"/>
          <w:sz w:val="32"/>
          <w:szCs w:val="32"/>
          <w:lang w:eastAsia="fr-FR"/>
        </w:rPr>
        <w:t xml:space="preserve">Recevoir un soutien médical professionnel et expérimenté, ainsi qu’une aide en </w:t>
      </w:r>
      <w:proofErr w:type="spellStart"/>
      <w:r w:rsidRPr="003954E2">
        <w:rPr>
          <w:rFonts w:ascii="Arial Narrow" w:eastAsia="Times New Roman" w:hAnsi="Arial Narrow" w:cs="Open Sans"/>
          <w:color w:val="111111"/>
          <w:sz w:val="32"/>
          <w:szCs w:val="32"/>
          <w:lang w:eastAsia="fr-FR"/>
        </w:rPr>
        <w:t>stomathérapie</w:t>
      </w:r>
      <w:proofErr w:type="spellEnd"/>
      <w:r w:rsidRPr="003954E2">
        <w:rPr>
          <w:rFonts w:ascii="Arial Narrow" w:eastAsia="Times New Roman" w:hAnsi="Arial Narrow" w:cs="Open Sans"/>
          <w:color w:val="111111"/>
          <w:sz w:val="32"/>
          <w:szCs w:val="32"/>
          <w:lang w:eastAsia="fr-FR"/>
        </w:rPr>
        <w:t xml:space="preserve"> et en psychologie durant la période pré et postopératoire, à la fois à l’hôpital et au retour à domicile.</w:t>
      </w:r>
    </w:p>
    <w:p w14:paraId="06943FB3" w14:textId="170D4F89" w:rsidR="003954E2" w:rsidRPr="003954E2" w:rsidRDefault="003954E2" w:rsidP="003954E2">
      <w:pPr>
        <w:numPr>
          <w:ilvl w:val="0"/>
          <w:numId w:val="2"/>
        </w:numPr>
        <w:spacing w:after="120" w:line="240" w:lineRule="auto"/>
        <w:ind w:left="714" w:right="685" w:hanging="357"/>
        <w:jc w:val="both"/>
        <w:rPr>
          <w:rFonts w:ascii="Arial Narrow" w:eastAsia="Times New Roman" w:hAnsi="Arial Narrow" w:cs="Open Sans"/>
          <w:color w:val="111111"/>
          <w:sz w:val="32"/>
          <w:szCs w:val="32"/>
          <w:lang w:eastAsia="fr-FR"/>
        </w:rPr>
      </w:pPr>
      <w:r w:rsidRPr="003954E2">
        <w:rPr>
          <w:rFonts w:ascii="Arial Narrow" w:eastAsia="Times New Roman" w:hAnsi="Arial Narrow" w:cs="Open Sans"/>
          <w:color w:val="111111"/>
          <w:sz w:val="32"/>
          <w:szCs w:val="32"/>
          <w:lang w:eastAsia="fr-FR"/>
        </w:rPr>
        <w:t>Recevoir un soutien et des informations au bénéfice de sa famille, de ses aides personnelles et de ses amis, afin d’améliorer leur compréhension de sa situation et de ce qui est nécessaire pour avoir un niveau de vie satisfaisant avec une stomie.</w:t>
      </w:r>
    </w:p>
    <w:p w14:paraId="005C738C" w14:textId="58AA977A" w:rsidR="003954E2" w:rsidRPr="003954E2" w:rsidRDefault="003954E2" w:rsidP="003954E2">
      <w:pPr>
        <w:numPr>
          <w:ilvl w:val="0"/>
          <w:numId w:val="2"/>
        </w:numPr>
        <w:spacing w:after="120" w:line="240" w:lineRule="auto"/>
        <w:ind w:left="714" w:right="685" w:hanging="357"/>
        <w:jc w:val="both"/>
        <w:rPr>
          <w:rFonts w:ascii="Arial Narrow" w:eastAsia="Times New Roman" w:hAnsi="Arial Narrow" w:cs="Open Sans"/>
          <w:color w:val="111111"/>
          <w:sz w:val="32"/>
          <w:szCs w:val="32"/>
          <w:lang w:eastAsia="fr-FR"/>
        </w:rPr>
      </w:pPr>
      <w:r w:rsidRPr="003954E2">
        <w:rPr>
          <w:rFonts w:ascii="Arial Narrow" w:eastAsia="Times New Roman" w:hAnsi="Arial Narrow" w:cs="Open Sans"/>
          <w:color w:val="111111"/>
          <w:sz w:val="32"/>
          <w:szCs w:val="32"/>
          <w:lang w:eastAsia="fr-FR"/>
        </w:rPr>
        <w:t>Recevoir une information complète et impartiale sur tous les offres et produits adaptés disponibles dans son pays.</w:t>
      </w:r>
    </w:p>
    <w:p w14:paraId="75C97A34" w14:textId="76755BBF" w:rsidR="003954E2" w:rsidRPr="003954E2" w:rsidRDefault="003954E2" w:rsidP="003954E2">
      <w:pPr>
        <w:numPr>
          <w:ilvl w:val="0"/>
          <w:numId w:val="2"/>
        </w:numPr>
        <w:spacing w:after="120" w:line="240" w:lineRule="auto"/>
        <w:ind w:left="714" w:right="685" w:hanging="357"/>
        <w:jc w:val="both"/>
        <w:rPr>
          <w:rFonts w:ascii="Arial Narrow" w:eastAsia="Times New Roman" w:hAnsi="Arial Narrow" w:cs="Open Sans"/>
          <w:color w:val="111111"/>
          <w:sz w:val="32"/>
          <w:szCs w:val="32"/>
          <w:lang w:eastAsia="fr-FR"/>
        </w:rPr>
      </w:pPr>
      <w:r w:rsidRPr="003954E2">
        <w:rPr>
          <w:rFonts w:ascii="Arial Narrow" w:eastAsia="Times New Roman" w:hAnsi="Arial Narrow" w:cs="Open Sans"/>
          <w:color w:val="111111"/>
          <w:sz w:val="32"/>
          <w:szCs w:val="32"/>
          <w:lang w:eastAsia="fr-FR"/>
        </w:rPr>
        <w:t>Avoir un accès non restreint aux produits liés à sa stomie.</w:t>
      </w:r>
      <w:r w:rsidRPr="003954E2">
        <w:rPr>
          <w:noProof/>
        </w:rPr>
        <w:t xml:space="preserve"> </w:t>
      </w:r>
    </w:p>
    <w:p w14:paraId="4D620D82" w14:textId="016D3F46" w:rsidR="003954E2" w:rsidRPr="003954E2" w:rsidRDefault="003954E2" w:rsidP="003954E2">
      <w:pPr>
        <w:numPr>
          <w:ilvl w:val="0"/>
          <w:numId w:val="2"/>
        </w:numPr>
        <w:spacing w:after="120" w:line="240" w:lineRule="auto"/>
        <w:ind w:left="714" w:right="685" w:hanging="357"/>
        <w:jc w:val="both"/>
        <w:rPr>
          <w:rFonts w:ascii="Arial Narrow" w:eastAsia="Times New Roman" w:hAnsi="Arial Narrow" w:cs="Open Sans"/>
          <w:color w:val="111111"/>
          <w:sz w:val="32"/>
          <w:szCs w:val="32"/>
          <w:lang w:eastAsia="fr-FR"/>
        </w:rPr>
      </w:pPr>
      <w:r w:rsidRPr="003954E2">
        <w:rPr>
          <w:rFonts w:ascii="Arial Narrow" w:eastAsia="Times New Roman" w:hAnsi="Arial Narrow" w:cs="Open Sans"/>
          <w:color w:val="111111"/>
          <w:sz w:val="32"/>
          <w:szCs w:val="32"/>
          <w:lang w:eastAsia="fr-FR"/>
        </w:rPr>
        <w:t>Être informé de l’existence des Associations de Stomisés, des services et aides qu’elles peuvent lui fournir.</w:t>
      </w:r>
    </w:p>
    <w:p w14:paraId="45AD1CC0" w14:textId="3BFB3B00" w:rsidR="003954E2" w:rsidRPr="003954E2" w:rsidRDefault="003954E2" w:rsidP="003954E2">
      <w:pPr>
        <w:numPr>
          <w:ilvl w:val="0"/>
          <w:numId w:val="2"/>
        </w:numPr>
        <w:spacing w:after="120" w:line="240" w:lineRule="auto"/>
        <w:ind w:left="714" w:right="685" w:hanging="357"/>
        <w:jc w:val="both"/>
        <w:rPr>
          <w:rFonts w:ascii="Arial Narrow" w:eastAsia="Times New Roman" w:hAnsi="Arial Narrow" w:cs="Open Sans"/>
          <w:color w:val="111111"/>
          <w:sz w:val="32"/>
          <w:szCs w:val="32"/>
          <w:lang w:eastAsia="fr-FR"/>
        </w:rPr>
      </w:pPr>
      <w:r w:rsidRPr="003954E2">
        <w:rPr>
          <w:rFonts w:ascii="Arial Narrow" w:eastAsia="Times New Roman" w:hAnsi="Arial Narrow" w:cs="Open Sans"/>
          <w:color w:val="111111"/>
          <w:sz w:val="32"/>
          <w:szCs w:val="32"/>
          <w:lang w:eastAsia="fr-FR"/>
        </w:rPr>
        <w:t>Être protégé contre toute forme de discrimination.</w:t>
      </w:r>
    </w:p>
    <w:p w14:paraId="1D34DA81" w14:textId="5A06ED4C" w:rsidR="003954E2" w:rsidRPr="003954E2" w:rsidRDefault="003954E2" w:rsidP="003954E2">
      <w:pPr>
        <w:numPr>
          <w:ilvl w:val="0"/>
          <w:numId w:val="2"/>
        </w:numPr>
        <w:spacing w:after="120" w:line="240" w:lineRule="auto"/>
        <w:ind w:left="714" w:right="685" w:hanging="357"/>
        <w:jc w:val="both"/>
        <w:rPr>
          <w:rFonts w:ascii="Arial Narrow" w:eastAsia="Times New Roman" w:hAnsi="Arial Narrow" w:cs="Open Sans"/>
          <w:color w:val="111111"/>
          <w:sz w:val="32"/>
          <w:szCs w:val="32"/>
          <w:lang w:eastAsia="fr-FR"/>
        </w:rPr>
      </w:pPr>
      <w:r w:rsidRPr="003954E2">
        <w:rPr>
          <w:rFonts w:ascii="Arial Narrow" w:eastAsia="Times New Roman" w:hAnsi="Arial Narrow" w:cs="Open Sans"/>
          <w:color w:val="111111"/>
          <w:sz w:val="32"/>
          <w:szCs w:val="32"/>
          <w:lang w:eastAsia="fr-FR"/>
        </w:rPr>
        <w:t xml:space="preserve">Recevoir l’assurance que les informations personnelles concernant son </w:t>
      </w:r>
      <w:proofErr w:type="gramStart"/>
      <w:r w:rsidRPr="003954E2">
        <w:rPr>
          <w:rFonts w:ascii="Arial Narrow" w:eastAsia="Times New Roman" w:hAnsi="Arial Narrow" w:cs="Open Sans"/>
          <w:color w:val="111111"/>
          <w:sz w:val="32"/>
          <w:szCs w:val="32"/>
          <w:lang w:eastAsia="fr-FR"/>
        </w:rPr>
        <w:t>intervention</w:t>
      </w:r>
      <w:proofErr w:type="gramEnd"/>
      <w:r w:rsidRPr="003954E2">
        <w:rPr>
          <w:rFonts w:ascii="Arial Narrow" w:eastAsia="Times New Roman" w:hAnsi="Arial Narrow" w:cs="Open Sans"/>
          <w:color w:val="111111"/>
          <w:sz w:val="32"/>
          <w:szCs w:val="32"/>
          <w:lang w:eastAsia="fr-FR"/>
        </w:rPr>
        <w:t xml:space="preserve"> chirurgicale seront traitées avec discrétion et confidentialité afin de protéger sa vie privée; qu’aucune information concernant son état de santé ne sera dévoilée, par quiconque en possession de cette information, à une entité liée à la production, la vente ou la distribution de produits de stomie ni à aucune personne qui pourrait l’utiliser, directement ou indirectement, du fait de sa relation au marché de la stomie, sans le consentement exprès du stomisé.</w:t>
      </w:r>
    </w:p>
    <w:p w14:paraId="32E3012E" w14:textId="6445566A" w:rsidR="003954E2" w:rsidRPr="003954E2" w:rsidRDefault="003954E2" w:rsidP="003954E2">
      <w:pPr>
        <w:spacing w:after="0" w:line="240" w:lineRule="auto"/>
        <w:ind w:left="720"/>
        <w:rPr>
          <w:rFonts w:ascii="Open Sans" w:eastAsia="Times New Roman" w:hAnsi="Open Sans" w:cs="Open Sans"/>
          <w:color w:val="111111"/>
          <w:sz w:val="14"/>
          <w:szCs w:val="14"/>
          <w:lang w:eastAsia="fr-FR"/>
        </w:rPr>
      </w:pPr>
    </w:p>
    <w:p w14:paraId="6479FC7F" w14:textId="7126DB80" w:rsidR="003954E2" w:rsidRPr="003954E2" w:rsidRDefault="003954E2" w:rsidP="003954E2">
      <w:pPr>
        <w:spacing w:after="0" w:line="240" w:lineRule="auto"/>
        <w:ind w:right="685"/>
        <w:jc w:val="right"/>
        <w:rPr>
          <w:rFonts w:ascii="Arial Narrow" w:eastAsia="Times New Roman" w:hAnsi="Arial Narrow" w:cs="Open Sans"/>
          <w:color w:val="111111"/>
          <w:lang w:eastAsia="fr-FR"/>
        </w:rPr>
      </w:pPr>
      <w:r w:rsidRPr="003954E2">
        <w:rPr>
          <w:rFonts w:ascii="Arial Narrow" w:eastAsia="Times New Roman" w:hAnsi="Arial Narrow" w:cs="Open Sans"/>
          <w:color w:val="111111"/>
          <w:lang w:eastAsia="fr-FR"/>
        </w:rPr>
        <w:t>Publication du Comité de coordination de l’IOA, juin 1993 révisée par le Conseil Mondial en 2004 et 2007</w:t>
      </w:r>
    </w:p>
    <w:p w14:paraId="4844CEC7" w14:textId="7A891D06" w:rsidR="00D73BC3" w:rsidRDefault="003954E2" w:rsidP="003954E2">
      <w:pPr>
        <w:spacing w:after="0" w:line="240" w:lineRule="auto"/>
      </w:pPr>
      <w:r>
        <w:rPr>
          <w:rFonts w:ascii="Arial Narrow" w:eastAsia="Times New Roman" w:hAnsi="Arial Narrow" w:cs="Open Sans"/>
          <w:noProof/>
          <w:color w:val="111111"/>
          <w:sz w:val="32"/>
          <w:szCs w:val="32"/>
          <w:lang w:eastAsia="fr-FR"/>
        </w:rPr>
        <w:drawing>
          <wp:anchor distT="0" distB="0" distL="114300" distR="114300" simplePos="0" relativeHeight="251658240" behindDoc="0" locked="0" layoutInCell="1" allowOverlap="1" wp14:anchorId="5D3129ED" wp14:editId="26267979">
            <wp:simplePos x="0" y="0"/>
            <wp:positionH relativeFrom="column">
              <wp:posOffset>2091368</wp:posOffset>
            </wp:positionH>
            <wp:positionV relativeFrom="paragraph">
              <wp:posOffset>156210</wp:posOffset>
            </wp:positionV>
            <wp:extent cx="2524656" cy="506668"/>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4656" cy="506668"/>
                    </a:xfrm>
                    <a:prstGeom prst="rect">
                      <a:avLst/>
                    </a:prstGeom>
                  </pic:spPr>
                </pic:pic>
              </a:graphicData>
            </a:graphic>
            <wp14:sizeRelH relativeFrom="page">
              <wp14:pctWidth>0</wp14:pctWidth>
            </wp14:sizeRelH>
            <wp14:sizeRelV relativeFrom="page">
              <wp14:pctHeight>0</wp14:pctHeight>
            </wp14:sizeRelV>
          </wp:anchor>
        </w:drawing>
      </w:r>
    </w:p>
    <w:sectPr w:rsidR="00D73BC3" w:rsidSect="003954E2">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cised901 BdCn BT">
    <w:panose1 w:val="020B0706020204030204"/>
    <w:charset w:val="00"/>
    <w:family w:val="swiss"/>
    <w:pitch w:val="variable"/>
    <w:sig w:usb0="800000AF" w:usb1="1000204A"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56F"/>
    <w:multiLevelType w:val="multilevel"/>
    <w:tmpl w:val="F6D6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EC225E"/>
    <w:multiLevelType w:val="multilevel"/>
    <w:tmpl w:val="63FE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E2"/>
    <w:rsid w:val="003954E2"/>
    <w:rsid w:val="00CA336A"/>
    <w:rsid w:val="00D73BC3"/>
    <w:rsid w:val="00E93103"/>
    <w:rsid w:val="00EC46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0B32"/>
  <w15:chartTrackingRefBased/>
  <w15:docId w15:val="{D41DBE98-12AC-4CC6-8BD8-D9AB0B3A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163861">
      <w:bodyDiv w:val="1"/>
      <w:marLeft w:val="0"/>
      <w:marRight w:val="0"/>
      <w:marTop w:val="0"/>
      <w:marBottom w:val="0"/>
      <w:divBdr>
        <w:top w:val="none" w:sz="0" w:space="0" w:color="auto"/>
        <w:left w:val="none" w:sz="0" w:space="0" w:color="auto"/>
        <w:bottom w:val="none" w:sz="0" w:space="0" w:color="auto"/>
        <w:right w:val="none" w:sz="0" w:space="0" w:color="auto"/>
      </w:divBdr>
    </w:div>
    <w:div w:id="207087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340</Words>
  <Characters>1874</Characters>
  <Application>Microsoft Office Word</Application>
  <DocSecurity>0</DocSecurity>
  <Lines>15</Lines>
  <Paragraphs>4</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/La charte des droits des stomisés</vt:lpstr>
    </vt:vector>
  </TitlesOfParts>
  <Company>CH Sud Gironde</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LACAUSSAGUE Sylvie</dc:creator>
  <cp:keywords/>
  <dc:description/>
  <cp:lastModifiedBy>LACAUSSAGUE Sylvie</cp:lastModifiedBy>
  <cp:revision>1</cp:revision>
  <cp:lastPrinted>2024-08-05T12:12:00Z</cp:lastPrinted>
  <dcterms:created xsi:type="dcterms:W3CDTF">2024-08-05T12:02:00Z</dcterms:created>
  <dcterms:modified xsi:type="dcterms:W3CDTF">2024-08-05T12:46:00Z</dcterms:modified>
</cp:coreProperties>
</file>